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仿宋"/>
          <w:bCs/>
          <w:sz w:val="32"/>
          <w:szCs w:val="32"/>
          <w:lang w:eastAsia="zh-CN"/>
        </w:rPr>
        <w:sectPr>
          <w:pgSz w:w="11906" w:h="16838"/>
          <w:pgMar w:top="0" w:right="0" w:bottom="0" w:left="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黑体" w:hAnsi="黑体" w:eastAsia="黑体" w:cs="仿宋"/>
          <w:bCs/>
          <w:sz w:val="32"/>
          <w:szCs w:val="32"/>
          <w:lang w:eastAsia="zh-CN"/>
        </w:rPr>
        <w:drawing>
          <wp:inline distT="0" distB="0" distL="114300" distR="114300">
            <wp:extent cx="7557770" cy="10680065"/>
            <wp:effectExtent l="0" t="0" r="5080" b="6985"/>
            <wp:docPr id="3" name="图片 3" descr="220909关于邀请加入广东省农村专业技术协会的函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20909关于邀请加入广东省农村专业技术协会的函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黑体" w:hAnsi="黑体" w:eastAsia="黑体" w:cs="仿宋"/>
          <w:bCs/>
          <w:sz w:val="32"/>
          <w:szCs w:val="32"/>
          <w:lang w:eastAsia="zh-CN"/>
        </w:rPr>
        <w:sectPr>
          <w:pgSz w:w="11906" w:h="16838"/>
          <w:pgMar w:top="0" w:right="0" w:bottom="0" w:left="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黑体" w:hAnsi="黑体" w:eastAsia="黑体" w:cs="仿宋"/>
          <w:bCs/>
          <w:sz w:val="32"/>
          <w:szCs w:val="32"/>
          <w:lang w:eastAsia="zh-CN"/>
        </w:rPr>
        <w:drawing>
          <wp:inline distT="0" distB="0" distL="114300" distR="114300">
            <wp:extent cx="7557770" cy="10680065"/>
            <wp:effectExtent l="0" t="0" r="5080" b="6985"/>
            <wp:docPr id="4" name="图片 4" descr="220909关于邀请加入广东省农村专业技术协会的函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20909关于邀请加入广东省农村专业技术协会的函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8" w:name="_GoBack"/>
      <w:bookmarkEnd w:id="8"/>
    </w:p>
    <w:p>
      <w:pPr>
        <w:jc w:val="both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</w:t>
      </w:r>
      <w:r>
        <w:rPr>
          <w:rFonts w:ascii="黑体" w:hAnsi="黑体" w:eastAsia="黑体" w:cs="仿宋"/>
          <w:bCs/>
          <w:sz w:val="32"/>
          <w:szCs w:val="32"/>
        </w:rPr>
        <w:t>1</w:t>
      </w:r>
      <w:r>
        <w:rPr>
          <w:rFonts w:hint="eastAsia" w:ascii="黑体" w:hAnsi="黑体" w:eastAsia="黑体" w:cs="仿宋"/>
          <w:bCs/>
          <w:sz w:val="32"/>
          <w:szCs w:val="32"/>
        </w:rPr>
        <w:t>：</w:t>
      </w:r>
    </w:p>
    <w:p>
      <w:pPr>
        <w:spacing w:line="400" w:lineRule="exact"/>
        <w:jc w:val="center"/>
        <w:rPr>
          <w:rFonts w:hint="eastAsia" w:ascii="华文中宋" w:hAnsi="华文中宋" w:eastAsia="华文中宋" w:cs="仿宋"/>
          <w:bCs/>
          <w:sz w:val="32"/>
          <w:szCs w:val="32"/>
        </w:rPr>
      </w:pPr>
      <w:bookmarkStart w:id="0" w:name="OLE_LINK23"/>
      <w:bookmarkStart w:id="1" w:name="OLE_LINK22"/>
      <w:r>
        <w:rPr>
          <w:rFonts w:hint="eastAsia" w:ascii="华文中宋" w:hAnsi="华文中宋" w:eastAsia="华文中宋" w:cs="仿宋"/>
          <w:bCs/>
          <w:sz w:val="32"/>
          <w:szCs w:val="32"/>
        </w:rPr>
        <w:t>广东省农村专业技术协会</w:t>
      </w:r>
      <w:r>
        <w:rPr>
          <w:rFonts w:hint="eastAsia" w:ascii="华文中宋" w:hAnsi="华文中宋" w:eastAsia="华文中宋" w:cs="仿宋"/>
          <w:bCs/>
          <w:sz w:val="32"/>
          <w:szCs w:val="32"/>
          <w:lang w:eastAsia="zh-CN"/>
        </w:rPr>
        <w:t>（</w:t>
      </w:r>
      <w:r>
        <w:rPr>
          <w:rFonts w:hint="eastAsia" w:ascii="华文中宋" w:hAnsi="华文中宋" w:eastAsia="华文中宋" w:cs="仿宋"/>
          <w:bCs/>
          <w:sz w:val="32"/>
          <w:szCs w:val="32"/>
          <w:lang w:val="en-US" w:eastAsia="zh-CN"/>
        </w:rPr>
        <w:t>单位)</w:t>
      </w:r>
      <w:r>
        <w:rPr>
          <w:rFonts w:hint="eastAsia" w:ascii="华文中宋" w:hAnsi="华文中宋" w:eastAsia="华文中宋" w:cs="仿宋"/>
          <w:bCs/>
          <w:sz w:val="32"/>
          <w:szCs w:val="32"/>
        </w:rPr>
        <w:t>入会申请表</w:t>
      </w:r>
      <w:bookmarkEnd w:id="0"/>
      <w:bookmarkEnd w:id="1"/>
    </w:p>
    <w:p>
      <w:pPr>
        <w:spacing w:line="400" w:lineRule="exact"/>
        <w:jc w:val="both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入会推荐人：</w:t>
      </w:r>
      <w:r>
        <w:rPr>
          <w:rFonts w:ascii="仿宋" w:hAnsi="仿宋" w:eastAsia="仿宋" w:cs="仿宋"/>
          <w:sz w:val="28"/>
          <w:szCs w:val="28"/>
        </w:rPr>
        <w:t xml:space="preserve">                        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tbl>
      <w:tblPr>
        <w:tblStyle w:val="2"/>
        <w:tblW w:w="8435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812"/>
        <w:gridCol w:w="700"/>
        <w:gridCol w:w="544"/>
        <w:gridCol w:w="396"/>
        <w:gridCol w:w="499"/>
        <w:gridCol w:w="271"/>
        <w:gridCol w:w="216"/>
        <w:gridCol w:w="429"/>
        <w:gridCol w:w="1275"/>
        <w:gridCol w:w="76"/>
        <w:gridCol w:w="872"/>
        <w:gridCol w:w="762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bookmarkStart w:id="2" w:name="OLE_LINK9"/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44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箱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址</w:t>
            </w:r>
          </w:p>
        </w:tc>
        <w:tc>
          <w:tcPr>
            <w:tcW w:w="44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编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话</w:t>
            </w: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Q Q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责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话</w:t>
            </w: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务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申请职务</w:t>
            </w:r>
          </w:p>
        </w:tc>
        <w:tc>
          <w:tcPr>
            <w:tcW w:w="70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(  ）常务理事单位  （ ）理事单位 （ ）会员单位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（）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主营业务</w:t>
            </w:r>
          </w:p>
        </w:tc>
        <w:tc>
          <w:tcPr>
            <w:tcW w:w="70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固定资产（万元）</w:t>
            </w: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研发设备（发票） 万元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bookmarkStart w:id="3" w:name="OLE_LINK20" w:colFirst="2" w:colLast="2"/>
            <w:bookmarkStart w:id="4" w:name="OLE_LINK17" w:colFirst="0" w:colLast="0"/>
            <w:r>
              <w:rPr>
                <w:rFonts w:hint="eastAsia" w:ascii="仿宋" w:hAnsi="仿宋" w:eastAsia="仿宋" w:cs="仿宋"/>
                <w:sz w:val="24"/>
                <w:szCs w:val="24"/>
              </w:rPr>
              <w:t>报税销售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万</w:t>
            </w:r>
          </w:p>
        </w:tc>
        <w:tc>
          <w:tcPr>
            <w:tcW w:w="8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近3年知识产 权</w:t>
            </w:r>
          </w:p>
        </w:tc>
        <w:tc>
          <w:tcPr>
            <w:tcW w:w="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发明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项</w:t>
            </w:r>
          </w:p>
        </w:tc>
        <w:tc>
          <w:tcPr>
            <w:tcW w:w="9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近三年净资产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720" w:firstLineChars="300"/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万</w:t>
            </w:r>
          </w:p>
        </w:tc>
        <w:tc>
          <w:tcPr>
            <w:tcW w:w="8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实用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720" w:firstLineChars="300"/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</w:t>
            </w:r>
          </w:p>
        </w:tc>
        <w:tc>
          <w:tcPr>
            <w:tcW w:w="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720" w:firstLineChars="300"/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万</w:t>
            </w:r>
          </w:p>
        </w:tc>
        <w:tc>
          <w:tcPr>
            <w:tcW w:w="8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软著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720" w:firstLineChars="300"/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</w:t>
            </w:r>
          </w:p>
        </w:tc>
        <w:tc>
          <w:tcPr>
            <w:tcW w:w="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外观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720" w:firstLineChars="300"/>
              <w:jc w:val="both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2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职工总数：       中级职称人数：    高级职称人数：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本科以上：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一、单位简介（经营规模、人员构成，近年来承担政府项目情况和荣誉等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)</w:t>
            </w:r>
            <w:bookmarkStart w:id="5" w:name="OLE_LINK18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500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84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4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二、社会效益（申请单位服务“三农”、带动地方农业产业和农户发展等情况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)</w:t>
            </w:r>
            <w:bookmarkStart w:id="6" w:name="OLE_LINK21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限5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字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4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三、单位需要解决问题或服务需求（勾选以下需求项）</w:t>
            </w:r>
          </w:p>
        </w:tc>
      </w:tr>
      <w:bookmarkEnd w:id="3"/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84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农业项目规划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农业项目可行性报告编写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农业政策咨询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农业项目备案 </w:t>
            </w:r>
          </w:p>
          <w:p>
            <w:pPr>
              <w:spacing w:line="400" w:lineRule="exact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政府项目申报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农产品推广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干货代销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入驻产品电商平台 </w:t>
            </w:r>
          </w:p>
          <w:p>
            <w:pPr>
              <w:spacing w:line="400" w:lineRule="exact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乡村旅游项目合作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农业项目合作对接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注册商标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申请专利 </w:t>
            </w:r>
          </w:p>
          <w:p>
            <w:pPr>
              <w:spacing w:line="400" w:lineRule="exact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农产品地理标志登记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绿色产品认证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无公害产品认证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有机产品认证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农产品产地认证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GMP认证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HACCP认证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ISO认证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FDA认证</w:t>
            </w:r>
          </w:p>
          <w:p>
            <w:pPr>
              <w:spacing w:line="400" w:lineRule="exact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名牌产品认定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高新企业认定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农业龙头企业认定</w:t>
            </w:r>
          </w:p>
          <w:p>
            <w:pPr>
              <w:spacing w:line="400" w:lineRule="exact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农民专业合作社示范社认定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专家合作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开拓基地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人才引进 </w:t>
            </w:r>
          </w:p>
          <w:p>
            <w:pPr>
              <w:spacing w:line="400" w:lineRule="exact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技术培训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人才培训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科技成果引进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引进农业机械设备 </w:t>
            </w:r>
          </w:p>
          <w:p>
            <w:pPr>
              <w:spacing w:line="400" w:lineRule="exact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农业机械设备代销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引进农业信息服务平台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融资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贷款 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技术攻关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其他：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</w:t>
            </w:r>
          </w:p>
        </w:tc>
      </w:tr>
      <w:bookmarkEnd w:id="2"/>
    </w:tbl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填表须知：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申请单位须填写并提交《广东省农村专业技术协会入会申请表》和营业执照复印件，可直接通过网络提交（其中申请表为word格式，营业执照扫描件为jpg或pdf格式）；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经协会理事会或理事会授权的秘书处讨论通过后，由秘书处统一下发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《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bidi="ar"/>
        </w:rPr>
        <w:t>关于同意加入广东省农村专业技术协会的复函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拟加入会员单位在收到复函后一周内填写并回复《广东省农村专业技术协会入会确认函》，届时协会将根据会员确认函回复情况，正式确认会员身份。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spacing w:line="40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广东省农村专业技术协会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个人）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入会申请表</w:t>
      </w:r>
    </w:p>
    <w:p>
      <w:pPr>
        <w:spacing w:line="64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推荐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人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       填报日期：2022年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>
      <w:pPr>
        <w:spacing w:line="20" w:lineRule="exact"/>
        <w:ind w:firstLine="56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tbl>
      <w:tblPr>
        <w:tblStyle w:val="2"/>
        <w:tblW w:w="884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5"/>
        <w:gridCol w:w="156"/>
        <w:gridCol w:w="2856"/>
        <w:gridCol w:w="1559"/>
        <w:gridCol w:w="151"/>
        <w:gridCol w:w="1243"/>
        <w:gridCol w:w="70"/>
        <w:gridCol w:w="17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261" w:type="dxa"/>
            <w:gridSpan w:val="2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2856" w:type="dxa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1464" w:type="dxa"/>
            <w:gridSpan w:val="3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261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族</w:t>
            </w:r>
          </w:p>
        </w:tc>
        <w:tc>
          <w:tcPr>
            <w:tcW w:w="285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464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261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  贯</w:t>
            </w:r>
          </w:p>
        </w:tc>
        <w:tc>
          <w:tcPr>
            <w:tcW w:w="285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464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261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历</w:t>
            </w:r>
          </w:p>
        </w:tc>
        <w:tc>
          <w:tcPr>
            <w:tcW w:w="285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位</w:t>
            </w:r>
          </w:p>
        </w:tc>
        <w:tc>
          <w:tcPr>
            <w:tcW w:w="1464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261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285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擅长领域或专业</w:t>
            </w:r>
          </w:p>
        </w:tc>
        <w:tc>
          <w:tcPr>
            <w:tcW w:w="3169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261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  <w:tc>
          <w:tcPr>
            <w:tcW w:w="285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专业技术职称</w:t>
            </w:r>
          </w:p>
        </w:tc>
        <w:tc>
          <w:tcPr>
            <w:tcW w:w="3169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261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推广品种或技术</w:t>
            </w:r>
          </w:p>
        </w:tc>
        <w:tc>
          <w:tcPr>
            <w:tcW w:w="285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品种：________（个）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技术：________（项）</w:t>
            </w:r>
          </w:p>
        </w:tc>
        <w:tc>
          <w:tcPr>
            <w:tcW w:w="155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受益人数</w:t>
            </w:r>
          </w:p>
        </w:tc>
        <w:tc>
          <w:tcPr>
            <w:tcW w:w="3169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261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受益面</w:t>
            </w:r>
          </w:p>
        </w:tc>
        <w:tc>
          <w:tcPr>
            <w:tcW w:w="7584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种植面积：________（亩）；养殖规模：存栏量/年________ 出栏量/年________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261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285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left="210" w:hanging="240" w:hanging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3018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261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456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left="210" w:hanging="240" w:hangingChars="1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  编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79" w:hRule="atLeast"/>
          <w:jc w:val="center"/>
        </w:trPr>
        <w:tc>
          <w:tcPr>
            <w:tcW w:w="8845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个人简介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（不超过1500字）</w:t>
            </w:r>
          </w:p>
          <w:p>
            <w:pPr>
              <w:snapToGrid w:val="0"/>
              <w:spacing w:line="40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应客观真实地反映候选人在坚持服务社会，在农村创新创业、农业技术推广、提升农民科学素质、带领农民增收致富、促进乡村产业振兴等方面取得的成绩和社会影响情况。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8845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获得表彰及奖励等情况（请提供相关佐证材料扫描电子版）。</w:t>
            </w:r>
          </w:p>
          <w:p>
            <w:pPr>
              <w:snapToGrid w:val="0"/>
              <w:spacing w:line="40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8845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梦想与期待（与农技协工作相关，不超过200字）。</w:t>
            </w:r>
          </w:p>
          <w:p>
            <w:pPr>
              <w:snapToGrid w:val="0"/>
              <w:spacing w:line="40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105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line="400" w:lineRule="exact"/>
              <w:ind w:firstLine="320" w:firstLineChars="100"/>
              <w:rPr>
                <w:rFonts w:hint="eastAsia" w:ascii="仿宋" w:hAnsi="仿宋" w:eastAsia="仿宋" w:cs="仿宋"/>
                <w:spacing w:val="4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0"/>
                <w:sz w:val="24"/>
                <w:szCs w:val="24"/>
              </w:rPr>
              <w:t>个</w:t>
            </w:r>
          </w:p>
          <w:p>
            <w:pPr>
              <w:snapToGrid w:val="0"/>
              <w:spacing w:line="400" w:lineRule="exact"/>
              <w:ind w:firstLine="320" w:firstLineChars="100"/>
              <w:rPr>
                <w:rFonts w:hint="eastAsia" w:ascii="仿宋" w:hAnsi="仿宋" w:eastAsia="仿宋" w:cs="仿宋"/>
                <w:spacing w:val="4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0"/>
                <w:sz w:val="24"/>
                <w:szCs w:val="24"/>
              </w:rPr>
              <w:t>人</w:t>
            </w:r>
          </w:p>
          <w:p>
            <w:pPr>
              <w:snapToGrid w:val="0"/>
              <w:spacing w:line="400" w:lineRule="exact"/>
              <w:ind w:firstLine="320" w:firstLineChars="100"/>
              <w:rPr>
                <w:rFonts w:hint="eastAsia" w:ascii="仿宋" w:hAnsi="仿宋" w:eastAsia="仿宋" w:cs="仿宋"/>
                <w:spacing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0"/>
                <w:sz w:val="24"/>
                <w:szCs w:val="24"/>
                <w:lang w:val="en-US" w:eastAsia="zh-CN"/>
              </w:rPr>
              <w:t>入</w:t>
            </w:r>
          </w:p>
          <w:p>
            <w:pPr>
              <w:snapToGrid w:val="0"/>
              <w:spacing w:line="400" w:lineRule="exact"/>
              <w:ind w:firstLine="320" w:firstLineChars="100"/>
              <w:rPr>
                <w:rFonts w:hint="eastAsia" w:ascii="仿宋" w:hAnsi="仿宋" w:eastAsia="仿宋" w:cs="仿宋"/>
                <w:spacing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0"/>
                <w:sz w:val="24"/>
                <w:szCs w:val="24"/>
                <w:lang w:val="en-US" w:eastAsia="zh-CN"/>
              </w:rPr>
              <w:t>会</w:t>
            </w:r>
          </w:p>
          <w:p>
            <w:pPr>
              <w:snapToGrid w:val="0"/>
              <w:spacing w:line="400" w:lineRule="exact"/>
              <w:ind w:firstLine="320" w:firstLineChars="100"/>
              <w:rPr>
                <w:rFonts w:hint="eastAsia" w:ascii="仿宋" w:hAnsi="仿宋" w:eastAsia="仿宋" w:cs="仿宋"/>
                <w:spacing w:val="4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0"/>
                <w:sz w:val="24"/>
                <w:szCs w:val="24"/>
              </w:rPr>
              <w:t>声</w:t>
            </w:r>
          </w:p>
          <w:p>
            <w:pPr>
              <w:snapToGrid w:val="0"/>
              <w:spacing w:line="400" w:lineRule="exact"/>
              <w:ind w:firstLine="320" w:firstLineChars="1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0"/>
                <w:sz w:val="24"/>
                <w:szCs w:val="24"/>
              </w:rPr>
              <w:t>明</w:t>
            </w:r>
          </w:p>
        </w:tc>
        <w:tc>
          <w:tcPr>
            <w:tcW w:w="7740" w:type="dxa"/>
            <w:gridSpan w:val="7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愿意加入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广东省农村专业技术协会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，遵守学会章程，执行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会决议，维护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会利益，积极参加学会活动，为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会发展努力。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600" w:firstLineChars="1500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600" w:firstLineChars="1500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600" w:firstLineChars="15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个人入会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签名：</w:t>
            </w:r>
          </w:p>
          <w:p>
            <w:pPr>
              <w:spacing w:line="420" w:lineRule="exact"/>
              <w:ind w:firstLine="4920" w:firstLineChars="20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  <w:p>
            <w:pPr>
              <w:snapToGrid w:val="0"/>
              <w:spacing w:line="40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填表须知：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1、个人</w:t>
      </w:r>
      <w:r>
        <w:rPr>
          <w:rFonts w:hint="eastAsia" w:ascii="仿宋" w:hAnsi="仿宋" w:eastAsia="仿宋" w:cs="仿宋"/>
          <w:sz w:val="28"/>
          <w:szCs w:val="28"/>
        </w:rPr>
        <w:t>须填写并提交《广东省农村专业技术协会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个人）</w:t>
      </w:r>
      <w:r>
        <w:rPr>
          <w:rFonts w:hint="eastAsia" w:ascii="仿宋" w:hAnsi="仿宋" w:eastAsia="仿宋" w:cs="仿宋"/>
          <w:sz w:val="28"/>
          <w:szCs w:val="28"/>
        </w:rPr>
        <w:t>入会申请表》和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签名扫描件及佐证材料</w:t>
      </w:r>
      <w:r>
        <w:rPr>
          <w:rFonts w:hint="eastAsia" w:ascii="仿宋" w:hAnsi="仿宋" w:eastAsia="仿宋" w:cs="仿宋"/>
          <w:sz w:val="28"/>
          <w:szCs w:val="28"/>
        </w:rPr>
        <w:t>，可直接通过网络提交（其中申请表为word格式，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签名扫描件、佐证材料</w:t>
      </w:r>
      <w:r>
        <w:rPr>
          <w:rFonts w:hint="eastAsia" w:ascii="仿宋" w:hAnsi="仿宋" w:eastAsia="仿宋" w:cs="仿宋"/>
          <w:sz w:val="28"/>
          <w:szCs w:val="28"/>
        </w:rPr>
        <w:t>为jpg或pdf格式）；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经协会理事会或理事会授权的秘书处讨论通过后，由秘书处统一下发《关于同意加入广东省农村专业技术协会的复函》</w:t>
      </w:r>
    </w:p>
    <w:p>
      <w:pPr>
        <w:spacing w:line="500" w:lineRule="exact"/>
        <w:rPr>
          <w:rFonts w:ascii="黑体" w:hAnsi="黑体" w:eastAsia="黑体" w:cs="仿宋"/>
          <w:bCs/>
          <w:sz w:val="30"/>
          <w:szCs w:val="30"/>
        </w:rPr>
      </w:pPr>
      <w:r>
        <w:rPr>
          <w:rFonts w:hint="eastAsia" w:ascii="黑体" w:hAnsi="黑体" w:eastAsia="黑体" w:cs="仿宋"/>
          <w:bCs/>
          <w:sz w:val="30"/>
          <w:szCs w:val="30"/>
        </w:rPr>
        <w:t>附件</w:t>
      </w:r>
      <w:r>
        <w:rPr>
          <w:rFonts w:hint="eastAsia" w:ascii="黑体" w:hAnsi="黑体" w:eastAsia="黑体" w:cs="仿宋"/>
          <w:bCs/>
          <w:sz w:val="30"/>
          <w:szCs w:val="30"/>
          <w:lang w:val="en-US" w:eastAsia="zh-CN"/>
        </w:rPr>
        <w:t>2</w:t>
      </w:r>
      <w:r>
        <w:rPr>
          <w:rFonts w:ascii="黑体" w:hAnsi="黑体" w:eastAsia="黑体" w:cs="仿宋"/>
          <w:bCs/>
          <w:sz w:val="30"/>
          <w:szCs w:val="30"/>
        </w:rPr>
        <w:t>:</w:t>
      </w:r>
    </w:p>
    <w:p>
      <w:pPr>
        <w:spacing w:line="500" w:lineRule="exact"/>
        <w:jc w:val="center"/>
        <w:rPr>
          <w:rFonts w:hint="eastAsia" w:ascii="华文中宋" w:hAnsi="华文中宋" w:eastAsia="华文中宋" w:cs="仿宋"/>
          <w:bCs/>
          <w:sz w:val="36"/>
          <w:szCs w:val="36"/>
        </w:rPr>
      </w:pPr>
    </w:p>
    <w:p>
      <w:pPr>
        <w:spacing w:line="500" w:lineRule="exact"/>
        <w:jc w:val="center"/>
        <w:rPr>
          <w:rFonts w:ascii="华文中宋" w:hAnsi="华文中宋" w:eastAsia="华文中宋" w:cs="Times New Roman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 w:cs="仿宋"/>
          <w:bCs/>
          <w:sz w:val="36"/>
          <w:szCs w:val="36"/>
        </w:rPr>
        <w:t>广东省农村专业技术协会</w:t>
      </w:r>
      <w:r>
        <w:rPr>
          <w:rFonts w:hint="eastAsia" w:ascii="华文中宋" w:hAnsi="华文中宋" w:eastAsia="华文中宋" w:cs="仿宋"/>
          <w:bCs/>
          <w:color w:val="000000"/>
          <w:sz w:val="36"/>
          <w:szCs w:val="36"/>
        </w:rPr>
        <w:t>服务范围</w:t>
      </w:r>
    </w:p>
    <w:p>
      <w:pPr>
        <w:spacing w:line="500" w:lineRule="exact"/>
        <w:ind w:firstLine="600" w:firstLineChars="200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1.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普及农业科学技术知识，推广农村实用技术，引导会员和农民依靠科技进步，使科技成果转化为生产力，促进产业发展，增加农民收入。</w:t>
      </w:r>
    </w:p>
    <w:p>
      <w:pPr>
        <w:spacing w:line="500" w:lineRule="exact"/>
        <w:ind w:firstLine="600" w:firstLineChars="200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2.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开展多种形式、不同层次的教育培训活动，承担或受委托，组织有关资质培训、认定、提高会员的科学文化素质和经营管理能力，培训有文化、懂技术、会经营、能致富的新型农民，促进社会主义新农村建设。</w:t>
      </w:r>
    </w:p>
    <w:p>
      <w:pPr>
        <w:spacing w:line="500" w:lineRule="exact"/>
        <w:ind w:firstLine="600" w:firstLineChars="200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3.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推动科研院所、高等院校与农技协以及会员之间的科技合作，组织专家对农技协的技术指导，增进会员、农技协之间经济技术的交流合作。</w:t>
      </w:r>
    </w:p>
    <w:p>
      <w:pPr>
        <w:spacing w:line="500" w:lineRule="exact"/>
        <w:ind w:firstLine="600" w:firstLineChars="200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4.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开展社会化服务，举办各类科技咨询、技术服务、技术交流、技术推广、及展览和营销活动，推动农业、农村经济发展。</w:t>
      </w:r>
    </w:p>
    <w:p>
      <w:pPr>
        <w:spacing w:line="500" w:lineRule="exact"/>
        <w:ind w:firstLine="600" w:firstLineChars="200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5.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推动基层农村专业技术协会建设。开展工作交流、理论研讨、表彰奖励，指导基层协会建立科学化、规范化的管理运行机制，引导农村专业技术协会健康发展。</w:t>
      </w:r>
    </w:p>
    <w:p>
      <w:pPr>
        <w:spacing w:line="500" w:lineRule="exact"/>
        <w:ind w:firstLine="600" w:firstLineChars="200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6.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开展民间国际交流与合作，发展同国内外有关团体的友好联系。</w:t>
      </w:r>
    </w:p>
    <w:p>
      <w:pPr>
        <w:spacing w:line="500" w:lineRule="exact"/>
        <w:ind w:firstLine="600" w:firstLineChars="200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7.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编辑出版有关刊物、书籍和资料，建设相关网站，组织制作音像作品，加强科技成果的宣传报导和科技信息的交流。</w:t>
      </w:r>
    </w:p>
    <w:p>
      <w:pPr>
        <w:spacing w:line="500" w:lineRule="exact"/>
        <w:ind w:firstLine="600" w:firstLineChars="200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8.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兴办符合广东省农村专业技术协会宗旨的社会公益性事业。</w:t>
      </w:r>
    </w:p>
    <w:p>
      <w:pPr>
        <w:spacing w:line="500" w:lineRule="exact"/>
        <w:ind w:firstLine="600" w:firstLineChars="200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9.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对本省农技协的组织建设、管理体制、运行机制、发展规划、政策法规、发展趋势等进行调查研究，向政府反映有关情况和提出决策建议。</w:t>
      </w:r>
    </w:p>
    <w:p>
      <w:pPr>
        <w:spacing w:line="500" w:lineRule="exact"/>
        <w:ind w:firstLine="600" w:firstLineChars="200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10.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建立行业自律机制，制定行约、行规、技术标准并监督执行，促进公平竞争，为会员提供法律服务，维护农技协的整体利益和会员合法权益。</w:t>
      </w:r>
    </w:p>
    <w:p>
      <w:pPr>
        <w:spacing w:line="500" w:lineRule="exact"/>
        <w:ind w:firstLine="600" w:firstLineChars="200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11.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承担政府职能部门和主管部门交办的任务，以及会员和有关组织委托的其他工作。</w:t>
      </w:r>
    </w:p>
    <w:p>
      <w:pPr>
        <w:spacing w:line="500" w:lineRule="exact"/>
        <w:ind w:firstLine="600" w:firstLineChars="200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12</w:t>
      </w:r>
      <w:bookmarkStart w:id="7" w:name="OLE_LINK1"/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 xml:space="preserve">.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协助会员</w:t>
      </w:r>
      <w:bookmarkEnd w:id="7"/>
      <w:r>
        <w:rPr>
          <w:rFonts w:hint="eastAsia" w:ascii="仿宋_GB2312" w:hAnsi="仿宋" w:eastAsia="仿宋_GB2312" w:cs="仿宋"/>
          <w:color w:val="000000"/>
          <w:sz w:val="30"/>
          <w:szCs w:val="30"/>
        </w:rPr>
        <w:t>解决技术难题，为高校院所与企业“产学研”合作服务，促进科技成果产业化。</w:t>
      </w:r>
    </w:p>
    <w:p>
      <w:pPr>
        <w:spacing w:line="500" w:lineRule="exact"/>
        <w:ind w:firstLine="600" w:firstLineChars="200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13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 xml:space="preserve">.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开展院士专家地方行活动，走进农村基层举办院士专家农业讲座，真正为农业、农村、农业的致富发展服务。</w:t>
      </w:r>
    </w:p>
    <w:p>
      <w:pPr>
        <w:spacing w:line="500" w:lineRule="exact"/>
        <w:ind w:firstLine="600" w:firstLineChars="200"/>
        <w:rPr>
          <w:rFonts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14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 xml:space="preserve">.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开展科技培育工作，加强科技专利、知识产权服务，通过创新驱动助力会员单位可持续发展</w:t>
      </w:r>
    </w:p>
    <w:p>
      <w:pPr>
        <w:spacing w:line="500" w:lineRule="exact"/>
        <w:ind w:firstLine="600" w:firstLineChars="200"/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15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. 开展乡村振兴研究中心、政策法规研究中心的构建，赋能会员对政策熟解，申请国家乡村振兴、政策项目。</w:t>
      </w:r>
    </w:p>
    <w:p>
      <w:pPr>
        <w:spacing w:line="500" w:lineRule="exact"/>
        <w:ind w:firstLine="600" w:firstLineChars="200"/>
        <w:rPr>
          <w:rFonts w:hint="default" w:ascii="仿宋_GB2312" w:hAnsi="仿宋" w:eastAsia="仿宋_GB2312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16、开展协会高层次人才专家、乡土专家等专家库建设，以专家赋能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协会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科技成果评介、技术奖、评审等项目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建设</w:t>
      </w:r>
    </w:p>
    <w:p>
      <w:pPr>
        <w:spacing w:line="500" w:lineRule="exact"/>
        <w:ind w:firstLine="600" w:firstLineChars="20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17、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协助会员进行农业项目规划、项目验收、论文发表、科技成果引进及转化。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1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 xml:space="preserve">8.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协助会员了解农业、科技政策及申请国家相关资助与补贴业务。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4A4C67"/>
    <w:multiLevelType w:val="singleLevel"/>
    <w:tmpl w:val="5D4A4C6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OTkwYjU3Zjc2MjMwOWMwOTFmZWUyZmJhZDBkN2EifQ=="/>
  </w:docVars>
  <w:rsids>
    <w:rsidRoot w:val="30F1700A"/>
    <w:rsid w:val="03C367D2"/>
    <w:rsid w:val="0576419F"/>
    <w:rsid w:val="080973FD"/>
    <w:rsid w:val="0CAA547F"/>
    <w:rsid w:val="1A4A4557"/>
    <w:rsid w:val="1AE017D4"/>
    <w:rsid w:val="1E2D23B1"/>
    <w:rsid w:val="21EA0846"/>
    <w:rsid w:val="30F1700A"/>
    <w:rsid w:val="312F076B"/>
    <w:rsid w:val="365E5BF5"/>
    <w:rsid w:val="3AE0606F"/>
    <w:rsid w:val="42E97C4C"/>
    <w:rsid w:val="553A0723"/>
    <w:rsid w:val="57031C20"/>
    <w:rsid w:val="5BB92529"/>
    <w:rsid w:val="679C12AA"/>
    <w:rsid w:val="6A7639E9"/>
    <w:rsid w:val="7530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2145</Words>
  <Characters>2252</Characters>
  <Lines>0</Lines>
  <Paragraphs>0</Paragraphs>
  <TotalTime>10</TotalTime>
  <ScaleCrop>false</ScaleCrop>
  <LinksUpToDate>false</LinksUpToDate>
  <CharactersWithSpaces>2491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2021-06-11T02:27:00Z</dcterms:created>
  <dc:creator>九月</dc:creator>
  <cp:lastModifiedBy>九月</cp:lastModifiedBy>
  <dcterms:modified xsi:type="dcterms:W3CDTF">2022-09-15T03:54:10Z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322D1D160B2A4016BD4DBDD8E4E9E2BD</vt:lpwstr>
  </property>
</Properties>
</file>