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广东省农技协科技专家服务团登记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产业需求对接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200" w:firstLineChars="4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6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81"/>
        <w:gridCol w:w="1469"/>
        <w:gridCol w:w="1300"/>
        <w:gridCol w:w="171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40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   址</w:t>
            </w:r>
          </w:p>
        </w:tc>
        <w:tc>
          <w:tcPr>
            <w:tcW w:w="740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擅长领域或专业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推广品种（个）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推广技术（项）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受益人次（万）</w:t>
            </w: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主要服务区域</w:t>
            </w:r>
          </w:p>
        </w:tc>
        <w:tc>
          <w:tcPr>
            <w:tcW w:w="7400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所获荣誉</w:t>
            </w:r>
          </w:p>
        </w:tc>
        <w:tc>
          <w:tcPr>
            <w:tcW w:w="740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740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产业需求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类别</w:t>
            </w:r>
          </w:p>
        </w:tc>
        <w:tc>
          <w:tcPr>
            <w:tcW w:w="740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项目对接  2、共建基地  3、人才培养 4、技术交流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5、产学研合作  6、其它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对接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740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680" w:firstLineChars="60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全国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广东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其它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1、此表由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专家填报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省农技协</w:t>
      </w:r>
      <w:r>
        <w:rPr>
          <w:rFonts w:hint="eastAsia" w:ascii="宋体" w:hAnsi="宋体" w:eastAsia="宋体" w:cs="宋体"/>
          <w:sz w:val="28"/>
          <w:szCs w:val="28"/>
        </w:rPr>
        <w:t>汇总上报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中国</w:t>
      </w:r>
      <w:r>
        <w:rPr>
          <w:rFonts w:hint="eastAsia" w:ascii="宋体" w:hAnsi="宋体" w:eastAsia="宋体" w:cs="宋体"/>
          <w:sz w:val="28"/>
          <w:szCs w:val="28"/>
        </w:rPr>
        <w:t>科协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农技中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80FCF"/>
    <w:multiLevelType w:val="singleLevel"/>
    <w:tmpl w:val="90C80F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GU0NWIyNDA2NThmM2NiOGU5ZGQ2NWZjYzg3YTkifQ=="/>
  </w:docVars>
  <w:rsids>
    <w:rsidRoot w:val="2BE05AB9"/>
    <w:rsid w:val="0349137E"/>
    <w:rsid w:val="1CB02351"/>
    <w:rsid w:val="2BE05AB9"/>
    <w:rsid w:val="31FB4DD6"/>
    <w:rsid w:val="322921FC"/>
    <w:rsid w:val="38477E47"/>
    <w:rsid w:val="3E1A786F"/>
    <w:rsid w:val="565F6DFD"/>
    <w:rsid w:val="7EE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2023-11-24T08:41:00Z</dcterms:created>
  <dc:creator>天若有情天亦老</dc:creator>
  <cp:lastModifiedBy>star～☆～</cp:lastModifiedBy>
  <dcterms:modified xsi:type="dcterms:W3CDTF">2023-12-13T05:56:58Z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B40EEA7261E74696868B7780B0074776_13</vt:lpwstr>
  </property>
</Properties>
</file>